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BF7" w:rsidRDefault="00AE5BF7" w:rsidP="00AE5B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7F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E5BF7" w:rsidRDefault="00E97400" w:rsidP="00E97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«Информатика и ИКТ для 11 класса» составлена с учетом </w:t>
      </w:r>
      <w:r>
        <w:rPr>
          <w:rFonts w:ascii="Times New Roman" w:hAnsi="Times New Roman" w:cs="Times New Roman"/>
        </w:rPr>
        <w:t>реализации</w:t>
      </w:r>
      <w:r w:rsidRPr="00E97400">
        <w:rPr>
          <w:rFonts w:ascii="Times New Roman" w:hAnsi="Times New Roman" w:cs="Times New Roman"/>
        </w:rPr>
        <w:t xml:space="preserve"> на базе центра «Точки роста»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5BF7">
        <w:rPr>
          <w:rFonts w:ascii="Times New Roman" w:hAnsi="Times New Roman" w:cs="Times New Roman"/>
          <w:sz w:val="24"/>
          <w:szCs w:val="24"/>
        </w:rPr>
        <w:t>Цели, на достижение которых направлено изучение информатики в школе, определены исходя из целей общего образования, сформулированных в концепции Федерального государственного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умениями, развития познавательных интересов и творческих способностей, воспитания черт личности, ценных для каждого человека и общества в целом.</w:t>
      </w:r>
    </w:p>
    <w:p w:rsidR="00AE5BF7" w:rsidRDefault="00AE5BF7" w:rsidP="00E97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основного общего образования по дисциплине «Информатика и ИКТ» и программы Н.Д.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Угриновича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E97400">
        <w:rPr>
          <w:rFonts w:ascii="Times New Roman" w:hAnsi="Times New Roman" w:cs="Times New Roman"/>
          <w:sz w:val="24"/>
          <w:szCs w:val="24"/>
        </w:rPr>
        <w:t>11</w:t>
      </w:r>
      <w:r w:rsidR="00512A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классов, рассчитанная на </w:t>
      </w:r>
      <w:r w:rsidR="000B7091">
        <w:rPr>
          <w:rFonts w:ascii="Times New Roman" w:hAnsi="Times New Roman" w:cs="Times New Roman"/>
          <w:sz w:val="24"/>
          <w:szCs w:val="24"/>
        </w:rPr>
        <w:t>34 ч. (1</w:t>
      </w:r>
      <w:r>
        <w:rPr>
          <w:rFonts w:ascii="Times New Roman" w:hAnsi="Times New Roman" w:cs="Times New Roman"/>
          <w:sz w:val="24"/>
          <w:szCs w:val="24"/>
        </w:rPr>
        <w:t xml:space="preserve"> час в неделю).</w:t>
      </w:r>
    </w:p>
    <w:p w:rsidR="00AE5BF7" w:rsidRPr="00E97400" w:rsidRDefault="00E97400" w:rsidP="00E9740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400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AE5BF7" w:rsidRPr="00817812" w:rsidRDefault="00AE5BF7" w:rsidP="00E974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812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="00E9740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E5BF7" w:rsidRPr="006556BC" w:rsidRDefault="00AE5BF7" w:rsidP="00E9740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наличие представлений об информации как важнейшем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стратегическом ресурсе развития личности, государства, общества;</w:t>
      </w:r>
    </w:p>
    <w:p w:rsidR="00AE5BF7" w:rsidRPr="006556BC" w:rsidRDefault="00AE5BF7" w:rsidP="00E9740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AE5BF7" w:rsidRPr="006556BC" w:rsidRDefault="00AE5BF7" w:rsidP="00E9740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первичными навыками анализа и критичной оценки получаемой информации;</w:t>
      </w:r>
    </w:p>
    <w:p w:rsidR="00AE5BF7" w:rsidRPr="006556BC" w:rsidRDefault="00AE5BF7" w:rsidP="00E9740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ответственное отношение к информации с учетом правовых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этических аспектов ее распространения;</w:t>
      </w:r>
    </w:p>
    <w:p w:rsidR="00AE5BF7" w:rsidRPr="006556BC" w:rsidRDefault="00AE5BF7" w:rsidP="00E9740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AE5BF7" w:rsidRPr="006556BC" w:rsidRDefault="00AE5BF7" w:rsidP="00E9740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в условиях развития информационного общества;</w:t>
      </w:r>
    </w:p>
    <w:p w:rsidR="00AE5BF7" w:rsidRPr="006556BC" w:rsidRDefault="00AE5BF7" w:rsidP="00E9740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продолжению обучения с использованием средств и методов информатики;</w:t>
      </w:r>
    </w:p>
    <w:p w:rsidR="00AE5BF7" w:rsidRPr="006556BC" w:rsidRDefault="00AE5BF7" w:rsidP="00E9740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AE5BF7" w:rsidRPr="006556BC" w:rsidRDefault="00AE5BF7" w:rsidP="00E9740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AE5BF7" w:rsidRPr="006556BC" w:rsidRDefault="00AE5BF7" w:rsidP="00E974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56BC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6556B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6556BC">
        <w:rPr>
          <w:rFonts w:ascii="Times New Roman" w:hAnsi="Times New Roman" w:cs="Times New Roman"/>
          <w:sz w:val="24"/>
          <w:szCs w:val="24"/>
        </w:rPr>
        <w:t>:</w:t>
      </w:r>
    </w:p>
    <w:p w:rsidR="00AE5BF7" w:rsidRPr="006556BC" w:rsidRDefault="00AE5BF7" w:rsidP="00E9740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 xml:space="preserve">владение </w:t>
      </w:r>
      <w:proofErr w:type="spellStart"/>
      <w:r w:rsidRPr="006556BC">
        <w:rPr>
          <w:rFonts w:ascii="Times New Roman" w:hAnsi="Times New Roman" w:cs="Times New Roman"/>
          <w:sz w:val="24"/>
          <w:szCs w:val="24"/>
        </w:rPr>
        <w:t>общепредметными</w:t>
      </w:r>
      <w:proofErr w:type="spellEnd"/>
      <w:r w:rsidRPr="006556BC">
        <w:rPr>
          <w:rFonts w:ascii="Times New Roman" w:hAnsi="Times New Roman" w:cs="Times New Roman"/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AE5BF7" w:rsidRPr="006556BC" w:rsidRDefault="00AE5BF7" w:rsidP="00E9740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 xml:space="preserve"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</w:t>
      </w:r>
      <w:r w:rsidRPr="006556BC">
        <w:rPr>
          <w:rFonts w:ascii="Times New Roman" w:hAnsi="Times New Roman" w:cs="Times New Roman"/>
          <w:sz w:val="24"/>
          <w:szCs w:val="24"/>
        </w:rPr>
        <w:lastRenderedPageBreak/>
        <w:t xml:space="preserve">для классификации, устанавливать </w:t>
      </w:r>
      <w:proofErr w:type="spellStart"/>
      <w:r w:rsidRPr="006556BC">
        <w:rPr>
          <w:rFonts w:ascii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6556BC">
        <w:rPr>
          <w:rFonts w:ascii="Times New Roman" w:hAnsi="Times New Roman" w:cs="Times New Roman"/>
          <w:sz w:val="24"/>
          <w:szCs w:val="24"/>
        </w:rPr>
        <w:t xml:space="preserve"> связи, строить логическое рассуждение, умозаключение (индуктивное, дедуктивное и по аналогии) и делать выводы;</w:t>
      </w:r>
    </w:p>
    <w:p w:rsidR="00AE5BF7" w:rsidRPr="006556BC" w:rsidRDefault="00AE5BF7" w:rsidP="00E9740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учебной задачи;</w:t>
      </w:r>
    </w:p>
    <w:p w:rsidR="00AE5BF7" w:rsidRPr="006556BC" w:rsidRDefault="00AE5BF7" w:rsidP="00E9740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E5BF7" w:rsidRPr="006556BC" w:rsidRDefault="00AE5BF7" w:rsidP="00E9740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характера, такими как: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характера;</w:t>
      </w:r>
    </w:p>
    <w:p w:rsidR="00AE5BF7" w:rsidRPr="006556BC" w:rsidRDefault="00AE5BF7" w:rsidP="00E9740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 д., самостоятельно </w:t>
      </w:r>
      <w:proofErr w:type="spellStart"/>
      <w:r w:rsidRPr="006556BC">
        <w:rPr>
          <w:rFonts w:ascii="Times New Roman" w:hAnsi="Times New Roman" w:cs="Times New Roman"/>
          <w:sz w:val="24"/>
          <w:szCs w:val="24"/>
        </w:rPr>
        <w:t>перекодировывать</w:t>
      </w:r>
      <w:proofErr w:type="spellEnd"/>
      <w:r w:rsidRPr="006556BC">
        <w:rPr>
          <w:rFonts w:ascii="Times New Roman" w:hAnsi="Times New Roman" w:cs="Times New Roman"/>
          <w:sz w:val="24"/>
          <w:szCs w:val="24"/>
        </w:rPr>
        <w:t xml:space="preserve"> информацию из одной знаковой системы в другую; умение выбирать форму представления информации в зависимости от стоящей задачи, проверять адекватнос</w:t>
      </w:r>
      <w:r>
        <w:rPr>
          <w:rFonts w:ascii="Times New Roman" w:hAnsi="Times New Roman" w:cs="Times New Roman"/>
          <w:sz w:val="24"/>
          <w:szCs w:val="24"/>
        </w:rPr>
        <w:t>ть модели объекту и цели модели</w:t>
      </w:r>
      <w:r w:rsidRPr="006556BC">
        <w:rPr>
          <w:rFonts w:ascii="Times New Roman" w:hAnsi="Times New Roman" w:cs="Times New Roman"/>
          <w:sz w:val="24"/>
          <w:szCs w:val="24"/>
        </w:rPr>
        <w:t>рования;</w:t>
      </w:r>
    </w:p>
    <w:p w:rsidR="00AE5BF7" w:rsidRPr="006556BC" w:rsidRDefault="00AE5BF7" w:rsidP="00E9740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 сообщений; коммуникация и социальное взаимодействие; поиск и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хранения информации; анализ информации).</w:t>
      </w:r>
    </w:p>
    <w:p w:rsidR="00AE5BF7" w:rsidRDefault="00AE5BF7" w:rsidP="00E974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6556BC">
        <w:rPr>
          <w:rFonts w:ascii="Times New Roman" w:hAnsi="Times New Roman" w:cs="Times New Roman"/>
          <w:sz w:val="24"/>
          <w:szCs w:val="24"/>
        </w:rPr>
        <w:t>:</w:t>
      </w:r>
    </w:p>
    <w:p w:rsidR="00AE5BF7" w:rsidRPr="006556BC" w:rsidRDefault="00AE5BF7" w:rsidP="00E9740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устройств;</w:t>
      </w:r>
    </w:p>
    <w:p w:rsidR="00AE5BF7" w:rsidRPr="006556BC" w:rsidRDefault="00AE5BF7" w:rsidP="00E9740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формирование представления об основных изучаемых понятиях - «информация», «алгоритм», «модель» - и их свойствах;</w:t>
      </w:r>
    </w:p>
    <w:p w:rsidR="00AE5BF7" w:rsidRPr="006556BC" w:rsidRDefault="00AE5BF7" w:rsidP="00E9740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профессиональной деятельности в современном обществе;</w:t>
      </w:r>
    </w:p>
    <w:p w:rsidR="00AE5BF7" w:rsidRPr="001C5534" w:rsidRDefault="00AE5BF7" w:rsidP="00E9740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lastRenderedPageBreak/>
        <w:t>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</w:t>
      </w:r>
    </w:p>
    <w:p w:rsidR="00AE5BF7" w:rsidRPr="001C5534" w:rsidRDefault="00AE5BF7" w:rsidP="00E9740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знакомство с одним из языков программирования и основными алгоритмическими структурами - линейной, условной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534">
        <w:rPr>
          <w:rFonts w:ascii="Times New Roman" w:hAnsi="Times New Roman" w:cs="Times New Roman"/>
          <w:sz w:val="24"/>
          <w:szCs w:val="24"/>
        </w:rPr>
        <w:t>и циклической;</w:t>
      </w:r>
    </w:p>
    <w:p w:rsidR="00AE5BF7" w:rsidRPr="001C5534" w:rsidRDefault="00AE5BF7" w:rsidP="00E9740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E97400" w:rsidRDefault="00AE5BF7" w:rsidP="00E9740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AE5BF7" w:rsidRPr="00E97400" w:rsidRDefault="00AE5BF7" w:rsidP="00BE7868">
      <w:pPr>
        <w:pStyle w:val="a4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400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AE5BF7" w:rsidRPr="001C4624" w:rsidRDefault="00E97400" w:rsidP="00BE786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Компьютер как средство автоматизации информационных процессов</w:t>
      </w:r>
      <w:r w:rsidR="00512A6F">
        <w:rPr>
          <w:rFonts w:ascii="Times New Roman" w:hAnsi="Times New Roman"/>
          <w:b/>
          <w:sz w:val="24"/>
          <w:szCs w:val="24"/>
        </w:rPr>
        <w:t xml:space="preserve"> (5</w:t>
      </w:r>
      <w:r w:rsidR="00AE5BF7" w:rsidRPr="007E0901">
        <w:rPr>
          <w:rFonts w:ascii="Times New Roman" w:hAnsi="Times New Roman"/>
          <w:b/>
          <w:sz w:val="24"/>
          <w:szCs w:val="24"/>
        </w:rPr>
        <w:t xml:space="preserve"> ч)</w:t>
      </w:r>
    </w:p>
    <w:p w:rsidR="00512A6F" w:rsidRPr="00512A6F" w:rsidRDefault="00512A6F" w:rsidP="00BE786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6F">
        <w:rPr>
          <w:rFonts w:ascii="Times New Roman" w:hAnsi="Times New Roman" w:cs="Times New Roman"/>
          <w:sz w:val="24"/>
          <w:szCs w:val="24"/>
        </w:rPr>
        <w:t>Информация в природе, обществе, технике. Информация и информационные процессы в неживой и живой природе. Человек: информация и информационные процессы. Кодирование информации с помощью знаковых систем. Кодирование информации. Количество информации. Количество информации как мера уменьшения неопределенности знания. Алфавитный подход к определению количества информации.</w:t>
      </w:r>
      <w:r w:rsidR="00AD626B">
        <w:rPr>
          <w:rFonts w:ascii="Times New Roman" w:hAnsi="Times New Roman" w:cs="Times New Roman"/>
          <w:sz w:val="24"/>
          <w:szCs w:val="24"/>
        </w:rPr>
        <w:t xml:space="preserve"> Архитектура компьютера, физическая и информационная безопасность.</w:t>
      </w:r>
    </w:p>
    <w:p w:rsidR="00AE5BF7" w:rsidRPr="001C4624" w:rsidRDefault="00AD626B" w:rsidP="00BE786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Моделирование и формализация</w:t>
      </w:r>
      <w:r w:rsidR="00AE5BF7" w:rsidRPr="003E2873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="00AE5BF7">
        <w:rPr>
          <w:rFonts w:ascii="Times New Roman" w:hAnsi="Times New Roman"/>
          <w:b/>
          <w:sz w:val="24"/>
          <w:szCs w:val="24"/>
        </w:rPr>
        <w:t>ч</w:t>
      </w:r>
      <w:r w:rsidR="00AE5BF7" w:rsidRPr="003E2873">
        <w:rPr>
          <w:rFonts w:ascii="Times New Roman" w:hAnsi="Times New Roman"/>
          <w:b/>
          <w:sz w:val="24"/>
          <w:szCs w:val="24"/>
        </w:rPr>
        <w:t>)</w:t>
      </w:r>
    </w:p>
    <w:p w:rsidR="00AE5BF7" w:rsidRDefault="00AD626B" w:rsidP="00BE786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Моделирование. Системный подход. Формализация моделей. Графы, ребра, точки, путь графа. Избегаемая и обязательная вершина. Соотнесение графа и таблицы</w:t>
      </w:r>
    </w:p>
    <w:p w:rsidR="00AE5BF7" w:rsidRPr="001C4624" w:rsidRDefault="00AD626B" w:rsidP="00BE786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Табличный редактор </w:t>
      </w:r>
      <w:r>
        <w:rPr>
          <w:rFonts w:ascii="Times New Roman" w:hAnsi="Times New Roman"/>
          <w:b/>
          <w:sz w:val="24"/>
          <w:szCs w:val="24"/>
          <w:lang w:val="en-US"/>
        </w:rPr>
        <w:t>Excel</w:t>
      </w:r>
      <w:r w:rsidR="00512A6F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7</w:t>
      </w:r>
      <w:r w:rsidR="00AE5BF7">
        <w:rPr>
          <w:rFonts w:ascii="Times New Roman" w:hAnsi="Times New Roman"/>
          <w:b/>
          <w:sz w:val="24"/>
          <w:szCs w:val="24"/>
        </w:rPr>
        <w:t xml:space="preserve"> ч</w:t>
      </w:r>
      <w:r w:rsidR="00AE5BF7" w:rsidRPr="007C7AAD">
        <w:rPr>
          <w:rFonts w:ascii="Times New Roman" w:hAnsi="Times New Roman"/>
          <w:b/>
          <w:sz w:val="24"/>
          <w:szCs w:val="24"/>
        </w:rPr>
        <w:t>)</w:t>
      </w:r>
    </w:p>
    <w:p w:rsidR="00AE5BF7" w:rsidRPr="00AD626B" w:rsidRDefault="00AD626B" w:rsidP="00BE786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Табличный редактор, столбец, строка, ячейка. Абсолютная ссылка, относительная ссылка, смешанная ссылка. Типы информации в ячейках: числовой, текстовый и формула. Диаграмма. </w:t>
      </w:r>
    </w:p>
    <w:p w:rsidR="00AE5BF7" w:rsidRPr="001C4624" w:rsidRDefault="00AD626B" w:rsidP="00BE786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Алгебра логики</w:t>
      </w:r>
      <w:r w:rsidR="00AE5BF7" w:rsidRPr="00E622E6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7</w:t>
      </w:r>
      <w:r w:rsidR="00AE5BF7" w:rsidRPr="00E622E6">
        <w:rPr>
          <w:rFonts w:ascii="Times New Roman" w:hAnsi="Times New Roman"/>
          <w:b/>
          <w:sz w:val="24"/>
          <w:szCs w:val="24"/>
        </w:rPr>
        <w:t xml:space="preserve"> ч)</w:t>
      </w:r>
    </w:p>
    <w:p w:rsidR="00AD626B" w:rsidRPr="00AD626B" w:rsidRDefault="00AD626B" w:rsidP="00BE7868">
      <w:pPr>
        <w:pStyle w:val="a4"/>
        <w:autoSpaceDE w:val="0"/>
        <w:autoSpaceDN w:val="0"/>
        <w:adjustRightInd w:val="0"/>
        <w:spacing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 логики. Дизъюнкция, конъюнкция, инверсия, следование, импликация, эквивалентность, строгая дизъюнкция. Таблицы истинности, законы логики, логическое уравнение, монотонное и немонотонное тождества. </w:t>
      </w:r>
    </w:p>
    <w:p w:rsidR="00AD626B" w:rsidRPr="001C4624" w:rsidRDefault="00AD626B" w:rsidP="00BE786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Алгоритмы и алгоритмизация </w:t>
      </w:r>
      <w:r w:rsidRPr="00E622E6">
        <w:rPr>
          <w:rFonts w:ascii="Times New Roman" w:hAnsi="Times New Roman"/>
          <w:b/>
          <w:sz w:val="24"/>
          <w:szCs w:val="24"/>
        </w:rPr>
        <w:t>(</w:t>
      </w:r>
      <w:r w:rsidR="001F4316">
        <w:rPr>
          <w:rFonts w:ascii="Times New Roman" w:hAnsi="Times New Roman"/>
          <w:b/>
          <w:sz w:val="24"/>
          <w:szCs w:val="24"/>
        </w:rPr>
        <w:t>10</w:t>
      </w:r>
      <w:r w:rsidRPr="00E622E6">
        <w:rPr>
          <w:rFonts w:ascii="Times New Roman" w:hAnsi="Times New Roman"/>
          <w:b/>
          <w:sz w:val="24"/>
          <w:szCs w:val="24"/>
        </w:rPr>
        <w:t xml:space="preserve"> ч)</w:t>
      </w:r>
    </w:p>
    <w:p w:rsidR="005B67EF" w:rsidRDefault="00AD626B" w:rsidP="00BE7868">
      <w:pPr>
        <w:pStyle w:val="a4"/>
        <w:autoSpaceDE w:val="0"/>
        <w:autoSpaceDN w:val="0"/>
        <w:adjustRightInd w:val="0"/>
        <w:spacing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Алгоритм, алгоритмические структуры: линейная, ветвление и цикл. Переменные, одномерные массивы.</w:t>
      </w:r>
    </w:p>
    <w:p w:rsidR="005B67EF" w:rsidRDefault="005B67EF" w:rsidP="005B67EF">
      <w:pPr>
        <w:pStyle w:val="a4"/>
        <w:autoSpaceDE w:val="0"/>
        <w:autoSpaceDN w:val="0"/>
        <w:adjustRightInd w:val="0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6941"/>
        <w:gridCol w:w="3402"/>
      </w:tblGrid>
      <w:tr w:rsidR="005B67EF" w:rsidTr="00BC1B1D">
        <w:trPr>
          <w:trHeight w:val="984"/>
        </w:trPr>
        <w:tc>
          <w:tcPr>
            <w:tcW w:w="6941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402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5B67EF" w:rsidTr="00BC1B1D">
        <w:tc>
          <w:tcPr>
            <w:tcW w:w="6941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 как средство автоматизации информационных процессов</w:t>
            </w:r>
          </w:p>
        </w:tc>
        <w:tc>
          <w:tcPr>
            <w:tcW w:w="3402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67EF" w:rsidTr="00BC1B1D">
        <w:tc>
          <w:tcPr>
            <w:tcW w:w="6941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3402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67EF" w:rsidTr="00BC1B1D">
        <w:tc>
          <w:tcPr>
            <w:tcW w:w="6941" w:type="dxa"/>
          </w:tcPr>
          <w:p w:rsidR="005B67EF" w:rsidRPr="001F4316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3402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B67EF" w:rsidTr="00BC1B1D">
        <w:tc>
          <w:tcPr>
            <w:tcW w:w="6941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логики</w:t>
            </w:r>
          </w:p>
        </w:tc>
        <w:tc>
          <w:tcPr>
            <w:tcW w:w="3402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B67EF" w:rsidTr="00BC1B1D">
        <w:tc>
          <w:tcPr>
            <w:tcW w:w="6941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и алгоритмизация</w:t>
            </w:r>
          </w:p>
        </w:tc>
        <w:tc>
          <w:tcPr>
            <w:tcW w:w="3402" w:type="dxa"/>
          </w:tcPr>
          <w:p w:rsidR="005B67EF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67EF" w:rsidTr="00BC1B1D">
        <w:tc>
          <w:tcPr>
            <w:tcW w:w="6941" w:type="dxa"/>
          </w:tcPr>
          <w:p w:rsidR="005B67EF" w:rsidRPr="001F4316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31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402" w:type="dxa"/>
          </w:tcPr>
          <w:p w:rsidR="005B67EF" w:rsidRPr="001F4316" w:rsidRDefault="005B67EF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31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5B67EF" w:rsidRDefault="005B67EF" w:rsidP="00AD626B">
      <w:pPr>
        <w:pStyle w:val="a4"/>
        <w:autoSpaceDE w:val="0"/>
        <w:autoSpaceDN w:val="0"/>
        <w:adjustRightInd w:val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BE7868" w:rsidRDefault="00BE7868">
      <w:pPr>
        <w:spacing w:after="160" w:line="259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</w:p>
    <w:p w:rsidR="00AE5BF7" w:rsidRPr="005B67EF" w:rsidRDefault="00AE5BF7" w:rsidP="00AE5BF7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4"/>
        </w:rPr>
      </w:pPr>
      <w:r w:rsidRPr="005B67EF">
        <w:rPr>
          <w:rFonts w:ascii="Times New Roman" w:hAnsi="Times New Roman"/>
          <w:b/>
          <w:sz w:val="28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0682" w:type="dxa"/>
        <w:tblLayout w:type="fixed"/>
        <w:tblLook w:val="04A0" w:firstRow="1" w:lastRow="0" w:firstColumn="1" w:lastColumn="0" w:noHBand="0" w:noVBand="1"/>
      </w:tblPr>
      <w:tblGrid>
        <w:gridCol w:w="846"/>
        <w:gridCol w:w="5528"/>
        <w:gridCol w:w="822"/>
        <w:gridCol w:w="850"/>
        <w:gridCol w:w="1276"/>
        <w:gridCol w:w="1360"/>
      </w:tblGrid>
      <w:tr w:rsidR="00AE5BF7" w:rsidTr="00AE5BF7">
        <w:trPr>
          <w:trHeight w:val="20"/>
        </w:trPr>
        <w:tc>
          <w:tcPr>
            <w:tcW w:w="846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№Урока</w:t>
            </w:r>
          </w:p>
        </w:tc>
        <w:tc>
          <w:tcPr>
            <w:tcW w:w="5528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822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2126" w:type="dxa"/>
            <w:gridSpan w:val="2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360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AE5BF7" w:rsidTr="00AE5BF7">
        <w:trPr>
          <w:trHeight w:val="20"/>
        </w:trPr>
        <w:tc>
          <w:tcPr>
            <w:tcW w:w="846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1276" w:type="dxa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Фактически</w:t>
            </w:r>
          </w:p>
        </w:tc>
        <w:tc>
          <w:tcPr>
            <w:tcW w:w="1360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7E0901" w:rsidRDefault="001F4316" w:rsidP="001266DF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316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 как средство автоматизации информационных процессов</w:t>
            </w:r>
            <w:r w:rsidRPr="007E09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E5BF7" w:rsidRPr="007E0901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1266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AE5BF7" w:rsidRPr="007E090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0B7091" w:rsidRPr="000B7091" w:rsidRDefault="001266DF" w:rsidP="00126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</w:t>
            </w:r>
            <w:r w:rsidR="001F4316">
              <w:rPr>
                <w:rFonts w:ascii="Times New Roman" w:hAnsi="Times New Roman" w:cs="Times New Roman"/>
                <w:sz w:val="24"/>
                <w:szCs w:val="24"/>
              </w:rPr>
              <w:t>История вычислительной техники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1F4316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6D51BA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  <w:bookmarkEnd w:id="0"/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0B7091" w:rsidRPr="000B7091" w:rsidRDefault="001F4316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 персонального компьютера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:rsidR="000B7091" w:rsidRPr="000B7091" w:rsidRDefault="001F4316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Операционные системы. Сведенья о логических дисках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0B7091" w:rsidRPr="000B7091" w:rsidRDefault="001F4316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и информационная защита данных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6D51BA" w:rsidRDefault="001F4316" w:rsidP="000B7091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D51BA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0B7091" w:rsidRPr="000B7091" w:rsidRDefault="008207BF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  <w:r w:rsidR="001266DF" w:rsidRPr="00126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316">
              <w:rPr>
                <w:rFonts w:ascii="Times New Roman" w:hAnsi="Times New Roman" w:cs="Times New Roman"/>
                <w:sz w:val="24"/>
                <w:szCs w:val="24"/>
              </w:rPr>
              <w:t>Компьютер как средство автоматизации информационных процессов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3E2873" w:rsidRDefault="00AE5BF7" w:rsidP="001F431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1F4316">
              <w:rPr>
                <w:rFonts w:ascii="Times New Roman" w:hAnsi="Times New Roman"/>
                <w:b/>
                <w:sz w:val="24"/>
                <w:szCs w:val="24"/>
              </w:rPr>
              <w:t xml:space="preserve">Моделирование и формализация </w:t>
            </w:r>
            <w:r w:rsidRPr="003E2873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1F4316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  <w:r w:rsidRPr="003E287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Моделирование и системный подход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6D51BA" w:rsidRDefault="001F4316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D51BA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представления моделей. Формализация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6D51BA" w:rsidRDefault="001F4316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D51BA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Графы, подсчет путей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</w:t>
            </w:r>
            <w:r w:rsidR="008207BF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 xml:space="preserve"> по теме «Графы»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  <w:vAlign w:val="center"/>
          </w:tcPr>
          <w:p w:rsidR="001266DF" w:rsidRPr="001266DF" w:rsidRDefault="008207BF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по теме «Графы»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1266DF" w:rsidRDefault="00AE5BF7" w:rsidP="001F43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1F4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Табличный редактор </w:t>
            </w:r>
            <w:r w:rsidR="001F43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Excel</w:t>
            </w:r>
            <w:r w:rsidR="001F4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66D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F431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26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  <w:vAlign w:val="center"/>
          </w:tcPr>
          <w:p w:rsidR="001266DF" w:rsidRPr="001F4316" w:rsidRDefault="001F4316" w:rsidP="00126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программой </w:t>
            </w:r>
            <w:r>
              <w:rPr>
                <w:rFonts w:ascii="Times New Roman" w:hAnsi="Times New Roman" w:cs="Times New Roman"/>
                <w:lang w:val="en-US"/>
              </w:rPr>
              <w:t>Excel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ссылок и формулы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Диаграммы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 с формулами. Анализ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Tr="00AE5BF7">
        <w:trPr>
          <w:trHeight w:val="20"/>
        </w:trPr>
        <w:tc>
          <w:tcPr>
            <w:tcW w:w="846" w:type="dxa"/>
            <w:vAlign w:val="center"/>
          </w:tcPr>
          <w:p w:rsidR="001F4316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vAlign w:val="center"/>
          </w:tcPr>
          <w:p w:rsidR="001F4316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значения формул</w:t>
            </w:r>
          </w:p>
        </w:tc>
        <w:tc>
          <w:tcPr>
            <w:tcW w:w="822" w:type="dxa"/>
            <w:vAlign w:val="center"/>
          </w:tcPr>
          <w:p w:rsidR="001F4316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Tr="00AE5BF7">
        <w:trPr>
          <w:trHeight w:val="20"/>
        </w:trPr>
        <w:tc>
          <w:tcPr>
            <w:tcW w:w="846" w:type="dxa"/>
            <w:vAlign w:val="center"/>
          </w:tcPr>
          <w:p w:rsidR="001F4316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  <w:vAlign w:val="center"/>
          </w:tcPr>
          <w:p w:rsidR="001F4316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таблицы и диаграммы</w:t>
            </w:r>
          </w:p>
        </w:tc>
        <w:tc>
          <w:tcPr>
            <w:tcW w:w="822" w:type="dxa"/>
            <w:vAlign w:val="center"/>
          </w:tcPr>
          <w:p w:rsidR="001F4316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Tr="00AE5BF7">
        <w:trPr>
          <w:trHeight w:val="20"/>
        </w:trPr>
        <w:tc>
          <w:tcPr>
            <w:tcW w:w="846" w:type="dxa"/>
            <w:vAlign w:val="center"/>
          </w:tcPr>
          <w:p w:rsidR="001F4316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  <w:vAlign w:val="center"/>
          </w:tcPr>
          <w:p w:rsidR="001F4316" w:rsidRPr="008207BF" w:rsidRDefault="008207BF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пор теме</w:t>
            </w:r>
            <w:r w:rsidR="001F43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="001F4316">
              <w:rPr>
                <w:rFonts w:ascii="Times New Roman" w:hAnsi="Times New Roman" w:cs="Times New Roman"/>
              </w:rPr>
              <w:t xml:space="preserve">Табличный редактор </w:t>
            </w:r>
            <w:r w:rsidR="001F4316">
              <w:rPr>
                <w:rFonts w:ascii="Times New Roman" w:hAnsi="Times New Roman" w:cs="Times New Roman"/>
                <w:lang w:val="en-US"/>
              </w:rPr>
              <w:t>Excel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22" w:type="dxa"/>
            <w:vAlign w:val="center"/>
          </w:tcPr>
          <w:p w:rsidR="001F4316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E622E6" w:rsidRDefault="00AE5BF7" w:rsidP="001F431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="001F4316">
              <w:rPr>
                <w:rFonts w:ascii="Times New Roman" w:hAnsi="Times New Roman" w:cs="Times New Roman"/>
                <w:b/>
                <w:sz w:val="24"/>
                <w:szCs w:val="24"/>
              </w:rPr>
              <w:t>Алгебра логики</w:t>
            </w:r>
            <w:r w:rsidR="001F4316" w:rsidRPr="00126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22E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1F431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E622E6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Введение в алгебру логики. Таблицы истинности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Тождества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266DF" w:rsidP="001F43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F43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Монотонные тождества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1266DF" w:rsidP="001F43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F43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0B7091" w:rsidRPr="001266DF" w:rsidRDefault="001F4316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Немонотонные тождества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  <w:vAlign w:val="center"/>
          </w:tcPr>
          <w:p w:rsidR="001F4316" w:rsidRPr="001266DF" w:rsidRDefault="001F4316" w:rsidP="00126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Преобразование логических уравнений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логических уравнений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1F4316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  <w:vAlign w:val="center"/>
          </w:tcPr>
          <w:p w:rsidR="001266DF" w:rsidRPr="001266DF" w:rsidRDefault="001F4316" w:rsidP="00820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</w:t>
            </w:r>
            <w:r w:rsidR="008207B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Алгебра логики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RPr="001266DF" w:rsidTr="00BC1B1D">
        <w:trPr>
          <w:trHeight w:val="20"/>
        </w:trPr>
        <w:tc>
          <w:tcPr>
            <w:tcW w:w="10682" w:type="dxa"/>
            <w:gridSpan w:val="6"/>
            <w:vAlign w:val="center"/>
          </w:tcPr>
          <w:p w:rsidR="001F4316" w:rsidRPr="001266DF" w:rsidRDefault="001F4316" w:rsidP="001F43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Алгоритмы и алгоритмизация</w:t>
            </w:r>
            <w:r w:rsidRPr="00126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8207B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26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1F4316" w:rsidRPr="003E2873" w:rsidTr="00BC1B1D">
        <w:trPr>
          <w:trHeight w:val="20"/>
        </w:trPr>
        <w:tc>
          <w:tcPr>
            <w:tcW w:w="84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  <w:vAlign w:val="center"/>
          </w:tcPr>
          <w:p w:rsidR="001F4316" w:rsidRPr="001266DF" w:rsidRDefault="00DA7605" w:rsidP="00BC1B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Алгоритмы, алгоритмические структуры</w:t>
            </w:r>
          </w:p>
        </w:tc>
        <w:tc>
          <w:tcPr>
            <w:tcW w:w="822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RPr="003E2873" w:rsidTr="00BC1B1D">
        <w:trPr>
          <w:trHeight w:val="20"/>
        </w:trPr>
        <w:tc>
          <w:tcPr>
            <w:tcW w:w="84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  <w:vAlign w:val="center"/>
          </w:tcPr>
          <w:p w:rsidR="001F4316" w:rsidRPr="001266DF" w:rsidRDefault="00DA7605" w:rsidP="00DA76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алгоритмических структур в решении задач</w:t>
            </w:r>
          </w:p>
        </w:tc>
        <w:tc>
          <w:tcPr>
            <w:tcW w:w="822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1BA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1F4316" w:rsidRPr="003E2873" w:rsidTr="00BC1B1D">
        <w:trPr>
          <w:trHeight w:val="20"/>
        </w:trPr>
        <w:tc>
          <w:tcPr>
            <w:tcW w:w="84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  <w:vAlign w:val="center"/>
          </w:tcPr>
          <w:p w:rsidR="001F4316" w:rsidRPr="001266DF" w:rsidRDefault="00DA7605" w:rsidP="00BC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Переменные, одномерные массивы</w:t>
            </w:r>
          </w:p>
        </w:tc>
        <w:tc>
          <w:tcPr>
            <w:tcW w:w="822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RPr="003E2873" w:rsidTr="00BC1B1D">
        <w:trPr>
          <w:trHeight w:val="20"/>
        </w:trPr>
        <w:tc>
          <w:tcPr>
            <w:tcW w:w="84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  <w:vAlign w:val="center"/>
          </w:tcPr>
          <w:p w:rsidR="001F4316" w:rsidRPr="001266DF" w:rsidRDefault="00DA7605" w:rsidP="00BC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Одномерные массивы</w:t>
            </w:r>
          </w:p>
        </w:tc>
        <w:tc>
          <w:tcPr>
            <w:tcW w:w="822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RPr="003E2873" w:rsidTr="00BC1B1D">
        <w:trPr>
          <w:trHeight w:val="20"/>
        </w:trPr>
        <w:tc>
          <w:tcPr>
            <w:tcW w:w="846" w:type="dxa"/>
            <w:vAlign w:val="center"/>
          </w:tcPr>
          <w:p w:rsidR="001F4316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  <w:vAlign w:val="center"/>
          </w:tcPr>
          <w:p w:rsidR="001F4316" w:rsidRPr="001266DF" w:rsidRDefault="00DA7605" w:rsidP="00BC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Одномерные массивы в графике</w:t>
            </w:r>
          </w:p>
        </w:tc>
        <w:tc>
          <w:tcPr>
            <w:tcW w:w="822" w:type="dxa"/>
            <w:vAlign w:val="center"/>
          </w:tcPr>
          <w:p w:rsidR="001F4316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RPr="003E2873" w:rsidTr="00BC1B1D">
        <w:trPr>
          <w:trHeight w:val="20"/>
        </w:trPr>
        <w:tc>
          <w:tcPr>
            <w:tcW w:w="846" w:type="dxa"/>
            <w:vAlign w:val="center"/>
          </w:tcPr>
          <w:p w:rsidR="001F4316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  <w:vAlign w:val="center"/>
          </w:tcPr>
          <w:p w:rsidR="001F4316" w:rsidRPr="001266DF" w:rsidRDefault="00DA7605" w:rsidP="00820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</w:t>
            </w:r>
            <w:r w:rsidR="008207BF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Одномерные массивы</w:t>
            </w:r>
          </w:p>
        </w:tc>
        <w:tc>
          <w:tcPr>
            <w:tcW w:w="822" w:type="dxa"/>
            <w:vAlign w:val="center"/>
          </w:tcPr>
          <w:p w:rsidR="001F4316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RPr="003E2873" w:rsidTr="00BC1B1D">
        <w:trPr>
          <w:trHeight w:val="20"/>
        </w:trPr>
        <w:tc>
          <w:tcPr>
            <w:tcW w:w="846" w:type="dxa"/>
            <w:vAlign w:val="center"/>
          </w:tcPr>
          <w:p w:rsidR="001F4316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  <w:vAlign w:val="center"/>
          </w:tcPr>
          <w:p w:rsidR="001F4316" w:rsidRPr="001266DF" w:rsidRDefault="00DA7605" w:rsidP="00BC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промежуточной аттестации</w:t>
            </w:r>
          </w:p>
        </w:tc>
        <w:tc>
          <w:tcPr>
            <w:tcW w:w="822" w:type="dxa"/>
            <w:vAlign w:val="center"/>
          </w:tcPr>
          <w:p w:rsidR="001F4316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RPr="003E2873" w:rsidTr="00BC1B1D">
        <w:trPr>
          <w:trHeight w:val="20"/>
        </w:trPr>
        <w:tc>
          <w:tcPr>
            <w:tcW w:w="846" w:type="dxa"/>
            <w:vAlign w:val="center"/>
          </w:tcPr>
          <w:p w:rsidR="001F4316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  <w:vAlign w:val="center"/>
          </w:tcPr>
          <w:p w:rsidR="001F4316" w:rsidRPr="001266DF" w:rsidRDefault="00DA7605" w:rsidP="00BC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822" w:type="dxa"/>
            <w:vAlign w:val="center"/>
          </w:tcPr>
          <w:p w:rsidR="001F4316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316" w:rsidRPr="003E2873" w:rsidTr="00BC1B1D">
        <w:trPr>
          <w:trHeight w:val="20"/>
        </w:trPr>
        <w:tc>
          <w:tcPr>
            <w:tcW w:w="846" w:type="dxa"/>
            <w:vAlign w:val="center"/>
          </w:tcPr>
          <w:p w:rsidR="001F4316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  <w:vAlign w:val="center"/>
          </w:tcPr>
          <w:p w:rsidR="001F4316" w:rsidRPr="001266DF" w:rsidRDefault="00DA7605" w:rsidP="00BC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</w:t>
            </w:r>
          </w:p>
        </w:tc>
        <w:tc>
          <w:tcPr>
            <w:tcW w:w="822" w:type="dxa"/>
            <w:vAlign w:val="center"/>
          </w:tcPr>
          <w:p w:rsidR="001F4316" w:rsidRDefault="00DA7605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F4316" w:rsidRPr="003E2873" w:rsidRDefault="001F4316" w:rsidP="00BC1B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5BF7" w:rsidRDefault="00AE5BF7" w:rsidP="00AE5BF7"/>
    <w:sectPr w:rsidR="00AE5BF7" w:rsidSect="00EA4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36CEA"/>
    <w:multiLevelType w:val="hybridMultilevel"/>
    <w:tmpl w:val="2708D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178A8"/>
    <w:multiLevelType w:val="hybridMultilevel"/>
    <w:tmpl w:val="90128FCC"/>
    <w:lvl w:ilvl="0" w:tplc="0CAED17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0BA447D1"/>
    <w:multiLevelType w:val="hybridMultilevel"/>
    <w:tmpl w:val="0CE2B028"/>
    <w:lvl w:ilvl="0" w:tplc="0CAED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1D2D7B"/>
    <w:multiLevelType w:val="hybridMultilevel"/>
    <w:tmpl w:val="D8A49C70"/>
    <w:lvl w:ilvl="0" w:tplc="C4E8B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4308A"/>
    <w:multiLevelType w:val="hybridMultilevel"/>
    <w:tmpl w:val="D4822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D482F"/>
    <w:multiLevelType w:val="hybridMultilevel"/>
    <w:tmpl w:val="0D0E1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1A679E"/>
    <w:multiLevelType w:val="hybridMultilevel"/>
    <w:tmpl w:val="DD0C97C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42212DCD"/>
    <w:multiLevelType w:val="hybridMultilevel"/>
    <w:tmpl w:val="B702501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AD571D"/>
    <w:multiLevelType w:val="hybridMultilevel"/>
    <w:tmpl w:val="90128FCC"/>
    <w:lvl w:ilvl="0" w:tplc="0CAED17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52100639"/>
    <w:multiLevelType w:val="hybridMultilevel"/>
    <w:tmpl w:val="C826F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3C4925"/>
    <w:multiLevelType w:val="hybridMultilevel"/>
    <w:tmpl w:val="86E482D4"/>
    <w:lvl w:ilvl="0" w:tplc="0CAED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AA0109"/>
    <w:multiLevelType w:val="hybridMultilevel"/>
    <w:tmpl w:val="ABF45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618FE"/>
    <w:multiLevelType w:val="hybridMultilevel"/>
    <w:tmpl w:val="E84AE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2658E7"/>
    <w:multiLevelType w:val="hybridMultilevel"/>
    <w:tmpl w:val="F6AE07C2"/>
    <w:lvl w:ilvl="0" w:tplc="0CAED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1"/>
  </w:num>
  <w:num w:numId="5">
    <w:abstractNumId w:val="12"/>
  </w:num>
  <w:num w:numId="6">
    <w:abstractNumId w:val="2"/>
  </w:num>
  <w:num w:numId="7">
    <w:abstractNumId w:val="7"/>
  </w:num>
  <w:num w:numId="8">
    <w:abstractNumId w:val="6"/>
  </w:num>
  <w:num w:numId="9">
    <w:abstractNumId w:val="5"/>
  </w:num>
  <w:num w:numId="10">
    <w:abstractNumId w:val="10"/>
  </w:num>
  <w:num w:numId="11">
    <w:abstractNumId w:val="8"/>
  </w:num>
  <w:num w:numId="12">
    <w:abstractNumId w:val="1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0D6"/>
    <w:rsid w:val="000B7091"/>
    <w:rsid w:val="001266DF"/>
    <w:rsid w:val="001F4316"/>
    <w:rsid w:val="002A2E1D"/>
    <w:rsid w:val="00512A6F"/>
    <w:rsid w:val="00571AB9"/>
    <w:rsid w:val="005B67EF"/>
    <w:rsid w:val="00676DC6"/>
    <w:rsid w:val="006D51BA"/>
    <w:rsid w:val="008207BF"/>
    <w:rsid w:val="008960D6"/>
    <w:rsid w:val="00A75167"/>
    <w:rsid w:val="00AD3516"/>
    <w:rsid w:val="00AD626B"/>
    <w:rsid w:val="00AE5BF7"/>
    <w:rsid w:val="00BE74FB"/>
    <w:rsid w:val="00BE7868"/>
    <w:rsid w:val="00DA7605"/>
    <w:rsid w:val="00E9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BE871-09BA-4B20-9C0C-8E4E1DCC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16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1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E5BF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B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11</cp:revision>
  <dcterms:created xsi:type="dcterms:W3CDTF">2018-10-02T06:02:00Z</dcterms:created>
  <dcterms:modified xsi:type="dcterms:W3CDTF">2021-08-31T03:49:00Z</dcterms:modified>
</cp:coreProperties>
</file>